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F" w:rsidRPr="0051348F" w:rsidRDefault="0051348F" w:rsidP="0051348F">
      <w:pPr>
        <w:spacing w:after="0" w:line="324" w:lineRule="atLeast"/>
        <w:rPr>
          <w:rFonts w:ascii="Tahoma" w:eastAsia="Times New Roman" w:hAnsi="Tahoma" w:cs="Tahoma"/>
          <w:sz w:val="27"/>
          <w:szCs w:val="27"/>
          <w:lang w:eastAsia="bg-BG"/>
        </w:rPr>
      </w:pPr>
      <w:bookmarkStart w:id="0" w:name="_GoBack"/>
      <w:bookmarkEnd w:id="0"/>
      <w:r w:rsidRPr="0051348F">
        <w:rPr>
          <w:rFonts w:ascii="Tahoma" w:eastAsia="Times New Roman" w:hAnsi="Tahoma" w:cs="Tahoma"/>
          <w:b/>
          <w:bCs/>
          <w:sz w:val="32"/>
          <w:szCs w:val="32"/>
          <w:lang w:eastAsia="bg-BG"/>
        </w:rPr>
        <w:t xml:space="preserve">Конспект </w:t>
      </w:r>
      <w:r w:rsidRPr="0051348F">
        <w:rPr>
          <w:rFonts w:ascii="Tahoma" w:eastAsia="Times New Roman" w:hAnsi="Tahoma" w:cs="Tahoma"/>
          <w:b/>
          <w:bCs/>
          <w:sz w:val="32"/>
          <w:szCs w:val="32"/>
          <w:lang w:eastAsia="bg-BG"/>
        </w:rPr>
        <w:br/>
        <w:t>по Международно публичноправо</w:t>
      </w:r>
    </w:p>
    <w:p w:rsidR="00CE2C66" w:rsidRDefault="00CE2C66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1. Предмет, същност, особености и система намеждународното публично право.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2. Съотношението на международното и националнотоправо. Теории.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3. История на международното публично право: възникванеи развитие.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4. Източници на международното публично право. Видове.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5. Основни принципи на международното публично право: същност и класифика-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ция.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6. Субекти на международното публично право: същност и видове.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7. Признаването в международното публично право.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8. Правоприемство на държави.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9. Отговорността в международното публично право/ понятие, основания, видове и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форми.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10. Международноправна закрила на правата на човека. Население: понятие и състав.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11. Международноправни въпроси на гражданството.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12. Правно положение на чужденците. Право на убежище.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13. Международен договор: същност, сключване, форма и структура.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14. Видове и наименования на международните договори. Език. Ратификация, ут-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върждаване. Резерви, депозитар, регистрация.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15. Влизане на международния договор в сила. Тълкуване. Спиране и прекратяване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на международния договор.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16. Действителност и недействителност на международниядоговор.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17. Държавна територия. Съставните й части. Разграничаване на териториите на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държави.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18. Международноправен режим на държавните граници. Междунар. реки.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19. Правен режим на вътрешните морски води, териториалното море и икономичес-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ката зона.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20. Международноправен режим на откритото море, намеждународните проливи и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канали.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lastRenderedPageBreak/>
        <w:t xml:space="preserve">21. Международно въздушно право: понятие, принципи и източници. Правен режим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на международното и на националното въздушнопространство.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22. Международно космическо право: понятие, принципи и източници. Международ-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 xml:space="preserve">ноправен режим на космическото пространство, небеснитетела и космическите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обекти. Правно положение на космонавтите. Международносътрудничество в из-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следването и използуването на Космоса. Отговорност.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23. Международноправна закрила на околната Среда: понятие, източници. Обекти на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международното сътрудничество по опазването на околнатаСреда. Защита от ра-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диоактивно заразяване.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24. Международни конференции: понятие, кръг научастниците, ред за работата,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видове актове и правното им значение.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25. Международни организации: същност, видове членуванев международни органи-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зации. Органи. Универсални международни организации.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26. Организация на обединените нации: цели, принципи, членство, главни органи.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27. Правни въпроси на регионалните международниорганизации.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28. Международноправна уредба на международнитеикономически отношения: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предмет. Международните икономически договори.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29. Правни въпроси на международните икономическиорганизации.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30. Дипломатическо право: същност и източници. Органи завъншните отношения на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държавните: вътрешнодържавни и задгранични. Класове и рангове на дипломати-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 xml:space="preserve">ческия персонал. Ръководител на дипломатическотопредставителство: агреман,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акредитивно писмо, отзоваване. Дипломатически корпус: функции, доайен.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31. Привилегии и имунитет на дипломатическотопредставителство. Лични привиле-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гии и имунитети на дипломатическите агенти.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32. Представителства на държави при международниорганизации.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33. Консулско право: същност. Видове консулскипредставителства. Класове на кон-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lastRenderedPageBreak/>
        <w:t xml:space="preserve">сулските длъжностни лица. Консулски окръг. Консулскипатент и екзекватура.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 xml:space="preserve">Консулски корпус: функции, доайен. Привилегии и имунитети на консулските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представителства.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34. Международни спорове: същност, видове, допустимисредства за тяхното разре-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шаване.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35. Мирни средства за разрешаване на политическимеждународни спорове.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36. Мирни средства за разрешаване на правнимеждународни спорове.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37. Международноправни проблеми на международнатасигурност. Понятие и систе-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ма на международноправните средства. Разоръжаването.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38. Международноправна регламентация за периода навъоръжени конфликти: цели и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задачи. Международноправни актове.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39. Международноправни разпоредби за войната. Начало навойната и неговите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правни последици. Участници във въоръжените конфликти.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40. Средства и методи за водене на война. Неутралитет въввойната.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41. Международноправна закрила на жертвите от войната и на културните ценности.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42. Завършване на войната. Правни последици.</w:t>
      </w:r>
    </w:p>
    <w:p w:rsidR="0051348F" w:rsidRPr="0051348F" w:rsidRDefault="0051348F" w:rsidP="0051348F">
      <w:pPr>
        <w:spacing w:after="0" w:line="324" w:lineRule="atLeast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</w:r>
      <w:r w:rsidRPr="0051348F">
        <w:rPr>
          <w:rFonts w:ascii="Tahoma" w:eastAsia="Times New Roman" w:hAnsi="Tahoma" w:cs="Tahoma"/>
          <w:b/>
          <w:bCs/>
          <w:sz w:val="27"/>
          <w:szCs w:val="27"/>
          <w:lang w:eastAsia="bg-BG"/>
        </w:rPr>
        <w:t xml:space="preserve">ЛИТЕРАТУРА 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1. Видин, Б., Международно публично право, Сиела София, 2020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2. Владимиров, И., Международно публично право, „Ромина”, пето преработено издание,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София, 2001 г., шесто прер. издание, София, 2005 г., и седмоиздание, София, 2009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3. Ковачева, Д., Индивидът в международното право, Сиела, 2018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4. Ковачева, Д., Международният наказателен съд: Учредяване и допълваща юрисдикция, София, Университетско издателство „Св. Климент Охридски“, 2018 г. 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5. Мулешкова, И., Международно морско публично право, София, УНСС, 2016 г. 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6. Мулешкова, И., Юридически анализ на развитието намеждународната закрила на правата на човека, София, УНСС, 2020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7. Борисов, Орлин, Борисов, А., Международно публичноправо, „София., изд. „Нова звезда“ 2020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lastRenderedPageBreak/>
        <w:t>8. Борисов, Орлин, Илиева, Ирена, Драгиев, Александър, Регионални международни органи, Университетско издателство „Св. Кл. Охридски”, София, 2012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9. Каменова, Цветана. Международно хуманитарно право, БАН- Институт за държавата и правото, София, 2011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10. Машев, Д., Дипломатическо и консулско право, София, 2001 г. 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11. Борисов., О., Дипломатическо и консулско право, изд. Нова звезда, София, 2011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12. Борисов, Орлин, Илиева, Ирена, Драгиев, Александър, Универсални международни органи, Университетско издателство “Св. Кл. Охридски”, София, 2009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>13. Каменова, Цветана, Друмева, Емилия, Илиева, Ирена. Европейско и национално антидискриминационно правно регулиране. Учебно помагало. Второ преработено издание, София, 2004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14. Константинов, Е., Свободите на въздуха в договорите наНРБ за международни въздушни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>съобщения, София, Изд. на БАН, 1989 г.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15. Стефанова, С., Международно морско публично право, София, Българска асоциация по морско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 xml:space="preserve">право, 1988 г. </w:t>
      </w:r>
    </w:p>
    <w:p w:rsidR="0051348F" w:rsidRPr="0051348F" w:rsidRDefault="0051348F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 w:rsidRPr="0051348F">
        <w:rPr>
          <w:rFonts w:ascii="Tahoma" w:eastAsia="Times New Roman" w:hAnsi="Tahoma" w:cs="Tahoma"/>
          <w:sz w:val="27"/>
          <w:szCs w:val="27"/>
          <w:lang w:eastAsia="bg-BG"/>
        </w:rPr>
        <w:t xml:space="preserve">16. Геновски, М., Основи на международното право. Четвърто допълнено издание, София, </w:t>
      </w:r>
      <w:r w:rsidRPr="0051348F">
        <w:rPr>
          <w:rFonts w:ascii="Tahoma" w:eastAsia="Times New Roman" w:hAnsi="Tahoma" w:cs="Tahoma"/>
          <w:sz w:val="27"/>
          <w:szCs w:val="27"/>
          <w:lang w:eastAsia="bg-BG"/>
        </w:rPr>
        <w:br/>
        <w:t xml:space="preserve">1974 г. </w:t>
      </w:r>
    </w:p>
    <w:p w:rsidR="00CE2C66" w:rsidRDefault="00CE2C66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</w:p>
    <w:p w:rsidR="00CE2C66" w:rsidRDefault="00C47A1E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>
        <w:rPr>
          <w:rFonts w:ascii="Tahoma" w:eastAsia="Times New Roman" w:hAnsi="Tahoma" w:cs="Tahoma"/>
          <w:sz w:val="27"/>
          <w:szCs w:val="27"/>
          <w:lang w:eastAsia="bg-BG"/>
        </w:rPr>
        <w:t xml:space="preserve">Септември, 2022г. </w:t>
      </w:r>
    </w:p>
    <w:p w:rsidR="0051348F" w:rsidRPr="0051348F" w:rsidRDefault="00C47A1E" w:rsidP="0051348F">
      <w:pPr>
        <w:spacing w:after="0" w:line="324" w:lineRule="atLeast"/>
        <w:jc w:val="both"/>
        <w:rPr>
          <w:rFonts w:ascii="Tahoma" w:eastAsia="Times New Roman" w:hAnsi="Tahoma" w:cs="Tahoma"/>
          <w:sz w:val="27"/>
          <w:szCs w:val="27"/>
          <w:lang w:eastAsia="bg-BG"/>
        </w:rPr>
      </w:pPr>
      <w:r>
        <w:rPr>
          <w:rFonts w:ascii="Tahoma" w:eastAsia="Times New Roman" w:hAnsi="Tahoma" w:cs="Tahoma"/>
          <w:sz w:val="27"/>
          <w:szCs w:val="27"/>
          <w:lang w:eastAsia="bg-BG"/>
        </w:rPr>
        <w:t>Съставил : Проф</w:t>
      </w:r>
      <w:r w:rsidR="0051348F" w:rsidRPr="0051348F">
        <w:rPr>
          <w:rFonts w:ascii="Tahoma" w:eastAsia="Times New Roman" w:hAnsi="Tahoma" w:cs="Tahoma"/>
          <w:sz w:val="27"/>
          <w:szCs w:val="27"/>
          <w:lang w:eastAsia="bg-BG"/>
        </w:rPr>
        <w:t>. д-р Диана Ковачева</w:t>
      </w:r>
    </w:p>
    <w:p w:rsidR="002C6352" w:rsidRPr="0051348F" w:rsidRDefault="002C6352" w:rsidP="0051348F"/>
    <w:sectPr w:rsidR="002C6352" w:rsidRPr="0051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8F"/>
    <w:rsid w:val="00135A6C"/>
    <w:rsid w:val="002C6352"/>
    <w:rsid w:val="0051348F"/>
    <w:rsid w:val="00C47A1E"/>
    <w:rsid w:val="00C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Ангелова Йорданова</dc:creator>
  <cp:lastModifiedBy>JIVKO DRAGANOV</cp:lastModifiedBy>
  <cp:revision>2</cp:revision>
  <dcterms:created xsi:type="dcterms:W3CDTF">2022-10-05T08:24:00Z</dcterms:created>
  <dcterms:modified xsi:type="dcterms:W3CDTF">2022-10-05T08:24:00Z</dcterms:modified>
</cp:coreProperties>
</file>